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FF3C" w14:textId="77777777" w:rsidR="00787226" w:rsidRPr="00787226" w:rsidRDefault="000D510B" w:rsidP="00787226">
      <w:pPr>
        <w:pStyle w:val="NormalnyWeb"/>
        <w:jc w:val="both"/>
        <w:rPr>
          <w:rFonts w:ascii="Century Gothic" w:eastAsia="Times New Roman" w:hAnsi="Century Gothic"/>
          <w:b/>
          <w:bCs/>
          <w:sz w:val="20"/>
          <w:szCs w:val="20"/>
          <w:lang w:eastAsia="pl-PL"/>
        </w:rPr>
      </w:pPr>
      <w:r w:rsidRPr="00787226">
        <w:rPr>
          <w:rFonts w:ascii="Century Gothic" w:hAnsi="Century Gothic"/>
          <w:b/>
          <w:bCs/>
          <w:sz w:val="20"/>
          <w:szCs w:val="20"/>
        </w:rPr>
        <w:t xml:space="preserve"> </w:t>
      </w:r>
      <w:r w:rsidR="00787226" w:rsidRPr="00787226">
        <w:rPr>
          <w:rFonts w:ascii="Century Gothic" w:eastAsia="Times New Roman" w:hAnsi="Century Gothic"/>
          <w:b/>
          <w:bCs/>
          <w:sz w:val="20"/>
          <w:szCs w:val="20"/>
          <w:lang w:eastAsia="pl-PL"/>
        </w:rPr>
        <w:t>KLAUZULA INFORMACYJNA DOTYCZĄCA PRZETWARZANIA DANYCH OSOBOWYCH W ZWIĄZKU Z KONKURSAMI OFERT NA UDZIELANIE ŚWIADCZEŃ ZDROWOTNYCH</w:t>
      </w:r>
    </w:p>
    <w:p w14:paraId="6A619CBA" w14:textId="77777777" w:rsidR="00787226" w:rsidRPr="00787226" w:rsidRDefault="00787226" w:rsidP="00787226">
      <w:p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 RODO) informujemy, że:</w:t>
      </w:r>
    </w:p>
    <w:p w14:paraId="3DC67632"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Administratorem Pani/Pana danych osobowych jest Warmińsko-Mazurskie Centrum Chorób Płuc w Olsztynie, z siedzibą przy ul. Jagiellońskiej 78, 10-357 Olsztyn (dalej: „Administrator”).</w:t>
      </w:r>
    </w:p>
    <w:p w14:paraId="01B121DA"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Administrator wyznaczył Inspektora Ochrony Danych Osobowych (IOD) – Panią Klaudię Goclik, w sprawach dotyczących przetwarzania danych osobowych można kontaktować się z IOD: E-mail: iod@wmccp.pl</w:t>
      </w:r>
    </w:p>
    <w:p w14:paraId="036C58D4"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Pani/Pana dane osobowe przetwarzane są w celu przeprowadzenia konkursu ofert na udzielanie świadczeń zdrowotnych, oceny i wyboru ofert, zawarcia oraz realizacji umowy o udzielanie świadczeń zdrowotnych, archiwizacji dokumentacji związanej z postępowaniem konkursowym, dochodzenia lub obrony ewentualnych roszczeń związanych z konkursem i zawartą umową. Podanie danych osobowych jest dobrowolne, jednak ich niepodanie uniemożliwi udział w konkursie ofert.</w:t>
      </w:r>
    </w:p>
    <w:p w14:paraId="6E986C12"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Dane osobowe są przetwarzane na podstawie art. 6 ust. 1 lit. c RODO (obowiązek prawny ciążący na Administratorze) – wynikający z art. 26 ustawy z dnia 15 kwietnia 2011 r. o działalności leczniczej, art. 6 ust. 1 lit. b RODO (niezbędność do wykonania umowy), jeśli zostanie zawarta umowa, art. 6 ust. 1 lit. f RODO (prawnie uzasadniony interes Administratora) – w zakresie ustalania, dochodzenia i obrony roszczeń.</w:t>
      </w:r>
    </w:p>
    <w:p w14:paraId="6876E211"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Dane osobowe będą przechowywane przez okres trwania konkursu ofert, 5 lat od zakończenia konkursu dla celów archiwizacji (zgodnie z przepisami o archiwizacji), do upływu terminu przedawnienia roszczeń, jeśli będą miały zastosowanie.</w:t>
      </w:r>
    </w:p>
    <w:p w14:paraId="33CB9AB1"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Dane mogą być udostępniane członkom komisji konkursowej, podmiotom wspierającym Administratora (np. dostawcom usług IT, kancelariom prawnym), organom upoważnionym na podstawie przepisów prawa (np. organom kontrolnym, podatkowym). Dane nie będą przekazywane do państwa trzeciego (poza Europejski Obszar Gospodarczy) ani do organizacji międzynarodowych.</w:t>
      </w:r>
    </w:p>
    <w:p w14:paraId="24FA3D16"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Osobom, których dane dotyczą, przysługuje prawo dostępu do danych, prawo do sprostowania danych, prawo do usunięcia danych (w przypadkach przewidzianych prawem), prawo do ograniczenia przetwarzania, prawo do wniesienia sprzeciwu wobec przetwarzania, prawo do przenoszenia danych. W celu realizacji praw należy skontaktować się z Administratorem lub Inspektorem Ochrony Danych.</w:t>
      </w:r>
    </w:p>
    <w:p w14:paraId="2F064518"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 xml:space="preserve">Ma Pani/Pan prawo wniesienia skargi do Prezesa Urzędu Ochrony Danych Osobowych (PUODO), jeśli uważa Pani/Pan, że przetwarzanie danych osobowych narusza przepisy RODO, adres: ul. Stawki 2, 00-193 Warszawa, więcej informacji: </w:t>
      </w:r>
      <w:hyperlink r:id="rId7" w:tgtFrame="_new" w:history="1">
        <w:r w:rsidRPr="00787226">
          <w:rPr>
            <w:rFonts w:ascii="Century Gothic" w:eastAsia="Times New Roman" w:hAnsi="Century Gothic" w:cs="Times New Roman"/>
            <w:color w:val="0000FF"/>
            <w:sz w:val="20"/>
            <w:szCs w:val="20"/>
            <w:u w:val="single"/>
            <w:lang w:eastAsia="pl-PL"/>
          </w:rPr>
          <w:t>www.uodo.gov.pl</w:t>
        </w:r>
      </w:hyperlink>
    </w:p>
    <w:p w14:paraId="1E9563DE" w14:textId="77777777" w:rsidR="00787226" w:rsidRPr="00787226" w:rsidRDefault="00787226" w:rsidP="00787226">
      <w:pPr>
        <w:numPr>
          <w:ilvl w:val="0"/>
          <w:numId w:val="6"/>
        </w:numPr>
        <w:spacing w:before="100" w:beforeAutospacing="1" w:after="100" w:afterAutospacing="1" w:line="240" w:lineRule="auto"/>
        <w:jc w:val="both"/>
        <w:rPr>
          <w:rFonts w:ascii="Century Gothic" w:eastAsia="Times New Roman" w:hAnsi="Century Gothic" w:cs="Times New Roman"/>
          <w:sz w:val="20"/>
          <w:szCs w:val="20"/>
          <w:lang w:eastAsia="pl-PL"/>
        </w:rPr>
      </w:pPr>
      <w:r w:rsidRPr="00787226">
        <w:rPr>
          <w:rFonts w:ascii="Century Gothic" w:eastAsia="Times New Roman" w:hAnsi="Century Gothic" w:cs="Times New Roman"/>
          <w:sz w:val="20"/>
          <w:szCs w:val="20"/>
          <w:lang w:eastAsia="pl-PL"/>
        </w:rPr>
        <w:t>Dane osobowe nie będą podlegały profilowaniu ani automatycznemu podejmowaniu decyzji.</w:t>
      </w:r>
    </w:p>
    <w:p w14:paraId="07938AF0" w14:textId="6424ED53" w:rsidR="00582889" w:rsidRPr="00787226" w:rsidRDefault="00582889" w:rsidP="00787226">
      <w:pPr>
        <w:jc w:val="both"/>
        <w:rPr>
          <w:rFonts w:ascii="Century Gothic" w:hAnsi="Century Gothic"/>
          <w:sz w:val="20"/>
          <w:szCs w:val="20"/>
        </w:rPr>
      </w:pPr>
    </w:p>
    <w:sectPr w:rsidR="00582889" w:rsidRPr="00787226" w:rsidSect="00D068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26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9AC3" w14:textId="77777777" w:rsidR="00BD47E7" w:rsidRDefault="00BD47E7" w:rsidP="00E77BEC">
      <w:pPr>
        <w:spacing w:after="0" w:line="240" w:lineRule="auto"/>
      </w:pPr>
      <w:r>
        <w:separator/>
      </w:r>
    </w:p>
  </w:endnote>
  <w:endnote w:type="continuationSeparator" w:id="0">
    <w:p w14:paraId="40AE8668" w14:textId="77777777" w:rsidR="00BD47E7" w:rsidRDefault="00BD47E7" w:rsidP="00E7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23E4" w14:textId="77777777" w:rsidR="0074205C" w:rsidRDefault="007420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2CF3" w14:textId="77777777" w:rsidR="0074205C" w:rsidRDefault="0074205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B51B" w14:textId="77777777" w:rsidR="0074205C" w:rsidRDefault="007420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30A15" w14:textId="77777777" w:rsidR="00BD47E7" w:rsidRDefault="00BD47E7" w:rsidP="00E77BEC">
      <w:pPr>
        <w:spacing w:after="0" w:line="240" w:lineRule="auto"/>
      </w:pPr>
      <w:r>
        <w:separator/>
      </w:r>
    </w:p>
  </w:footnote>
  <w:footnote w:type="continuationSeparator" w:id="0">
    <w:p w14:paraId="46ADF84E" w14:textId="77777777" w:rsidR="00BD47E7" w:rsidRDefault="00BD47E7" w:rsidP="00E77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CC611" w14:textId="77777777" w:rsidR="0074205C" w:rsidRDefault="007420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6E39" w14:textId="2D20CBCE" w:rsidR="00E77BEC" w:rsidRPr="00E77BEC" w:rsidRDefault="00E77BEC" w:rsidP="00E77BEC">
    <w:pPr>
      <w:pStyle w:val="Nagwek"/>
    </w:pPr>
    <w:r>
      <w:rPr>
        <w:noProof/>
      </w:rPr>
      <w:drawing>
        <wp:anchor distT="0" distB="0" distL="114300" distR="114300" simplePos="0" relativeHeight="251658240" behindDoc="1" locked="0" layoutInCell="1" allowOverlap="1" wp14:anchorId="5E3760E5" wp14:editId="4F487C65">
          <wp:simplePos x="0" y="0"/>
          <wp:positionH relativeFrom="page">
            <wp:posOffset>2</wp:posOffset>
          </wp:positionH>
          <wp:positionV relativeFrom="margin">
            <wp:posOffset>-1610995</wp:posOffset>
          </wp:positionV>
          <wp:extent cx="7559996" cy="1435764"/>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996" cy="143576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50AE1" w14:textId="77777777" w:rsidR="0074205C" w:rsidRDefault="0074205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D78"/>
    <w:multiLevelType w:val="multilevel"/>
    <w:tmpl w:val="7B8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7498E"/>
    <w:multiLevelType w:val="multilevel"/>
    <w:tmpl w:val="3FC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34F45"/>
    <w:multiLevelType w:val="multilevel"/>
    <w:tmpl w:val="88FA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54D0C"/>
    <w:multiLevelType w:val="multilevel"/>
    <w:tmpl w:val="2E16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7E5306"/>
    <w:multiLevelType w:val="multilevel"/>
    <w:tmpl w:val="B204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23DA2"/>
    <w:multiLevelType w:val="multilevel"/>
    <w:tmpl w:val="5C3E2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6759435">
    <w:abstractNumId w:val="0"/>
  </w:num>
  <w:num w:numId="2" w16cid:durableId="1296519835">
    <w:abstractNumId w:val="1"/>
  </w:num>
  <w:num w:numId="3" w16cid:durableId="1652099797">
    <w:abstractNumId w:val="4"/>
  </w:num>
  <w:num w:numId="4" w16cid:durableId="947783313">
    <w:abstractNumId w:val="3"/>
  </w:num>
  <w:num w:numId="5" w16cid:durableId="291207206">
    <w:abstractNumId w:val="2"/>
  </w:num>
  <w:num w:numId="6" w16cid:durableId="610818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EC"/>
    <w:rsid w:val="000D510B"/>
    <w:rsid w:val="001756B9"/>
    <w:rsid w:val="0026488F"/>
    <w:rsid w:val="002E1775"/>
    <w:rsid w:val="004A0735"/>
    <w:rsid w:val="00582889"/>
    <w:rsid w:val="0074205C"/>
    <w:rsid w:val="00783967"/>
    <w:rsid w:val="00787226"/>
    <w:rsid w:val="007A2B67"/>
    <w:rsid w:val="00800FF4"/>
    <w:rsid w:val="008A0DB6"/>
    <w:rsid w:val="00972D77"/>
    <w:rsid w:val="00A06EC5"/>
    <w:rsid w:val="00B840C9"/>
    <w:rsid w:val="00BD47E7"/>
    <w:rsid w:val="00C654DF"/>
    <w:rsid w:val="00C80647"/>
    <w:rsid w:val="00D06870"/>
    <w:rsid w:val="00E77BEC"/>
    <w:rsid w:val="00E8080C"/>
    <w:rsid w:val="00EE4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94213"/>
  <w15:chartTrackingRefBased/>
  <w15:docId w15:val="{4746B251-DFF5-4007-BF16-D26D793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7B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7BEC"/>
  </w:style>
  <w:style w:type="paragraph" w:styleId="Stopka">
    <w:name w:val="footer"/>
    <w:basedOn w:val="Normalny"/>
    <w:link w:val="StopkaZnak"/>
    <w:uiPriority w:val="99"/>
    <w:unhideWhenUsed/>
    <w:rsid w:val="00E77B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7BEC"/>
  </w:style>
  <w:style w:type="character" w:styleId="Hipercze">
    <w:name w:val="Hyperlink"/>
    <w:basedOn w:val="Domylnaczcionkaakapitu"/>
    <w:uiPriority w:val="99"/>
    <w:unhideWhenUsed/>
    <w:rsid w:val="004A0735"/>
    <w:rPr>
      <w:color w:val="0563C1" w:themeColor="hyperlink"/>
      <w:u w:val="single"/>
    </w:rPr>
  </w:style>
  <w:style w:type="character" w:styleId="Nierozpoznanawzmianka">
    <w:name w:val="Unresolved Mention"/>
    <w:basedOn w:val="Domylnaczcionkaakapitu"/>
    <w:uiPriority w:val="99"/>
    <w:semiHidden/>
    <w:unhideWhenUsed/>
    <w:rsid w:val="004A0735"/>
    <w:rPr>
      <w:color w:val="605E5C"/>
      <w:shd w:val="clear" w:color="auto" w:fill="E1DFDD"/>
    </w:rPr>
  </w:style>
  <w:style w:type="paragraph" w:styleId="NormalnyWeb">
    <w:name w:val="Normal (Web)"/>
    <w:basedOn w:val="Normalny"/>
    <w:uiPriority w:val="99"/>
    <w:semiHidden/>
    <w:unhideWhenUsed/>
    <w:rsid w:val="007872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6208">
      <w:bodyDiv w:val="1"/>
      <w:marLeft w:val="0"/>
      <w:marRight w:val="0"/>
      <w:marTop w:val="0"/>
      <w:marBottom w:val="0"/>
      <w:divBdr>
        <w:top w:val="none" w:sz="0" w:space="0" w:color="auto"/>
        <w:left w:val="none" w:sz="0" w:space="0" w:color="auto"/>
        <w:bottom w:val="none" w:sz="0" w:space="0" w:color="auto"/>
        <w:right w:val="none" w:sz="0" w:space="0" w:color="auto"/>
      </w:divBdr>
    </w:div>
    <w:div w:id="435637897">
      <w:bodyDiv w:val="1"/>
      <w:marLeft w:val="0"/>
      <w:marRight w:val="0"/>
      <w:marTop w:val="0"/>
      <w:marBottom w:val="0"/>
      <w:divBdr>
        <w:top w:val="none" w:sz="0" w:space="0" w:color="auto"/>
        <w:left w:val="none" w:sz="0" w:space="0" w:color="auto"/>
        <w:bottom w:val="none" w:sz="0" w:space="0" w:color="auto"/>
        <w:right w:val="none" w:sz="0" w:space="0" w:color="auto"/>
      </w:divBdr>
    </w:div>
    <w:div w:id="18325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odo.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2587</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Petryna</dc:creator>
  <cp:keywords/>
  <dc:description/>
  <cp:lastModifiedBy>Klaudia Goclik</cp:lastModifiedBy>
  <cp:revision>3</cp:revision>
  <dcterms:created xsi:type="dcterms:W3CDTF">2025-03-13T07:45:00Z</dcterms:created>
  <dcterms:modified xsi:type="dcterms:W3CDTF">2025-03-13T07:48:00Z</dcterms:modified>
</cp:coreProperties>
</file>